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2E7F8">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安徽省皖北地下水高效开发利用和灾害防治工程研究中心2025年度</w:t>
      </w:r>
    </w:p>
    <w:p w14:paraId="4780E445">
      <w:pPr>
        <w:keepNext w:val="0"/>
        <w:keepLines w:val="0"/>
        <w:widowControl/>
        <w:suppressLineNumbers w:val="0"/>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开放基金课题资助项目清单</w:t>
      </w:r>
    </w:p>
    <w:tbl>
      <w:tblPr>
        <w:tblStyle w:val="2"/>
        <w:tblW w:w="14219" w:type="dxa"/>
        <w:tblInd w:w="-1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3"/>
        <w:gridCol w:w="1632"/>
        <w:gridCol w:w="8304"/>
        <w:gridCol w:w="1716"/>
        <w:gridCol w:w="1524"/>
      </w:tblGrid>
      <w:tr w14:paraId="4B656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4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1C9254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序号</w:t>
            </w:r>
          </w:p>
        </w:tc>
        <w:tc>
          <w:tcPr>
            <w:tcW w:w="163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D46A66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申报人</w:t>
            </w:r>
          </w:p>
        </w:tc>
        <w:tc>
          <w:tcPr>
            <w:tcW w:w="830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A2E5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课题名称</w:t>
            </w:r>
          </w:p>
        </w:tc>
        <w:tc>
          <w:tcPr>
            <w:tcW w:w="17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674119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课题类型</w:t>
            </w:r>
          </w:p>
        </w:tc>
        <w:tc>
          <w:tcPr>
            <w:tcW w:w="152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3AC01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资助经费</w:t>
            </w:r>
          </w:p>
          <w:p w14:paraId="0D6A827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（万元）</w:t>
            </w:r>
          </w:p>
        </w:tc>
      </w:tr>
      <w:tr w14:paraId="14FB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4EA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9E8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张震</w:t>
            </w:r>
          </w:p>
        </w:tc>
        <w:tc>
          <w:tcPr>
            <w:tcW w:w="8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CF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sz w:val="21"/>
                <w:szCs w:val="21"/>
                <w:lang w:val="en-US" w:eastAsia="zh-CN" w:bidi="ar"/>
              </w:rPr>
              <w:t>基于</w:t>
            </w:r>
            <w:r>
              <w:rPr>
                <w:rStyle w:val="7"/>
                <w:rFonts w:eastAsia="宋体"/>
                <w:sz w:val="21"/>
                <w:szCs w:val="21"/>
                <w:lang w:val="en-US" w:eastAsia="zh-CN" w:bidi="ar"/>
              </w:rPr>
              <w:t>InSAR</w:t>
            </w:r>
            <w:r>
              <w:rPr>
                <w:rStyle w:val="6"/>
                <w:sz w:val="21"/>
                <w:szCs w:val="21"/>
                <w:lang w:val="en-US" w:eastAsia="zh-CN" w:bidi="ar"/>
              </w:rPr>
              <w:t>的亳州市地面沉降演化特征研究</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375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重要课题</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93D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9.5</w:t>
            </w:r>
          </w:p>
        </w:tc>
      </w:tr>
      <w:tr w14:paraId="286B5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704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EEF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马雷</w:t>
            </w:r>
          </w:p>
        </w:tc>
        <w:tc>
          <w:tcPr>
            <w:tcW w:w="8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6A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极端气候条件下皖北地区地下水资源时空分布与演化机制研究</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9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重要课题</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64D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9.5</w:t>
            </w:r>
          </w:p>
        </w:tc>
      </w:tr>
      <w:tr w14:paraId="4B7B2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789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B3F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刘向红</w:t>
            </w:r>
          </w:p>
        </w:tc>
        <w:tc>
          <w:tcPr>
            <w:tcW w:w="8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84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宿北岩溶地下水后备水源地硝酸盐污染来源解析及控制技术研究--以栏杆水源地为例</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BA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重要课题</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295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9.5</w:t>
            </w:r>
          </w:p>
        </w:tc>
      </w:tr>
      <w:tr w14:paraId="354A0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E51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3CD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韩贺鸣</w:t>
            </w:r>
          </w:p>
        </w:tc>
        <w:tc>
          <w:tcPr>
            <w:tcW w:w="8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06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基于光纤精细化监测网的安徽省典型地面沉降趋势预测与风险评价研究</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97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重要课题</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37A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9.5</w:t>
            </w:r>
          </w:p>
        </w:tc>
      </w:tr>
      <w:tr w14:paraId="43084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1AE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127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陈凯</w:t>
            </w:r>
          </w:p>
        </w:tc>
        <w:tc>
          <w:tcPr>
            <w:tcW w:w="8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5D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皖北松散层地下水环境地球化学特征及人体健康风险评价—以宿州市埇桥区为例</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1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一般课题</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E08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w:t>
            </w:r>
          </w:p>
        </w:tc>
      </w:tr>
      <w:tr w14:paraId="1BC2B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B10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E8F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彭位华</w:t>
            </w:r>
          </w:p>
        </w:tc>
        <w:tc>
          <w:tcPr>
            <w:tcW w:w="8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20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固定化硫酸盐还原菌的制备及其对矿井水复合重金属的去除机理研究--以淮北煤田典型煤矿为例</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5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一般课题</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62A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w:t>
            </w:r>
          </w:p>
        </w:tc>
      </w:tr>
      <w:tr w14:paraId="6DD58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CE4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F94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张理群</w:t>
            </w:r>
          </w:p>
        </w:tc>
        <w:tc>
          <w:tcPr>
            <w:tcW w:w="8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CC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皖北工业园区地下水微塑料分布赋存及生态风险评价</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3C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一般课题</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DCA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w:t>
            </w:r>
          </w:p>
        </w:tc>
      </w:tr>
      <w:tr w14:paraId="28B05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38C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226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叶龙翔</w:t>
            </w:r>
          </w:p>
        </w:tc>
        <w:tc>
          <w:tcPr>
            <w:tcW w:w="8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B9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淮南市地下水化学形成机制与污染溯源研究：基于水化学多元统计与同位素示踪</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37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一般课题</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352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w:t>
            </w:r>
          </w:p>
        </w:tc>
      </w:tr>
      <w:tr w14:paraId="64971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CBA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1CCF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林齐根</w:t>
            </w:r>
          </w:p>
        </w:tc>
        <w:tc>
          <w:tcPr>
            <w:tcW w:w="8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03C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基于知识和数据耦合的皖北地下水资源评价</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A5A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一般课题</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CFB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w:t>
            </w:r>
          </w:p>
        </w:tc>
      </w:tr>
    </w:tbl>
    <w:p w14:paraId="7E5BEDD6">
      <w:bookmarkStart w:id="0" w:name="_GoBack"/>
      <w:bookmarkEnd w:id="0"/>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A5189"/>
    <w:rsid w:val="0375639E"/>
    <w:rsid w:val="0EE72C7D"/>
    <w:rsid w:val="139B62FE"/>
    <w:rsid w:val="166F1A19"/>
    <w:rsid w:val="1E326772"/>
    <w:rsid w:val="20817D3B"/>
    <w:rsid w:val="26C55115"/>
    <w:rsid w:val="2A700EAD"/>
    <w:rsid w:val="332A5189"/>
    <w:rsid w:val="37EC1B2A"/>
    <w:rsid w:val="3F2E5EEB"/>
    <w:rsid w:val="5A470DD9"/>
    <w:rsid w:val="5C42036B"/>
    <w:rsid w:val="639221EC"/>
    <w:rsid w:val="731E79E0"/>
    <w:rsid w:val="74877717"/>
    <w:rsid w:val="784D5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2"/>
      <w:szCs w:val="22"/>
      <w:u w:val="none"/>
    </w:rPr>
  </w:style>
  <w:style w:type="character" w:customStyle="1" w:styleId="5">
    <w:name w:val="font31"/>
    <w:basedOn w:val="3"/>
    <w:qFormat/>
    <w:uiPriority w:val="0"/>
    <w:rPr>
      <w:rFonts w:ascii="Arial" w:hAnsi="Arial" w:cs="Arial"/>
      <w:color w:val="000000"/>
      <w:sz w:val="22"/>
      <w:szCs w:val="22"/>
      <w:u w:val="none"/>
    </w:rPr>
  </w:style>
  <w:style w:type="character" w:customStyle="1" w:styleId="6">
    <w:name w:val="font11"/>
    <w:basedOn w:val="3"/>
    <w:qFormat/>
    <w:uiPriority w:val="0"/>
    <w:rPr>
      <w:rFonts w:hint="eastAsia" w:ascii="宋体" w:hAnsi="宋体" w:eastAsia="宋体" w:cs="宋体"/>
      <w:color w:val="000000"/>
      <w:sz w:val="22"/>
      <w:szCs w:val="22"/>
      <w:u w:val="none"/>
    </w:rPr>
  </w:style>
  <w:style w:type="character" w:customStyle="1" w:styleId="7">
    <w:name w:val="font41"/>
    <w:basedOn w:val="3"/>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405</Words>
  <Characters>432</Characters>
  <Lines>0</Lines>
  <Paragraphs>0</Paragraphs>
  <TotalTime>0</TotalTime>
  <ScaleCrop>false</ScaleCrop>
  <LinksUpToDate>false</LinksUpToDate>
  <CharactersWithSpaces>432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2025-12-11T03:12:00Z</dcterms:created>
  <dc:creator>朱正华(军)</dc:creator>
  <cp:lastModifiedBy>朱正华(军)</cp:lastModifiedBy>
  <cp:lastPrinted>2025-12-11T08:57:00Z</cp:lastPrinted>
  <dcterms:modified xsi:type="dcterms:W3CDTF">2025-12-15T01:58:34Z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4744F8C925CC46F8A123086A9B59F689_13</vt:lpwstr>
  </property>
  <property fmtid="{D5CDD505-2E9C-101B-9397-08002B2CF9AE}" pid="4" name="KSOTemplateDocerSaveRecord">
    <vt:lpwstr>eyJoZGlkIjoiMmQ2ZWUzNTFlNDQ5OWU1NjMxZmRjZTU4Yzc0OGFhNTUiLCJ1c2VySWQiOiI0ODQxNDU4ODkifQ==</vt:lpwstr>
  </property>
</Properties>
</file>